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3A" w:rsidRDefault="000B3D3A" w:rsidP="000B3D3A">
      <w:pPr>
        <w:spacing w:after="195" w:line="360" w:lineRule="auto"/>
        <w:ind w:left="4373" w:firstLine="667"/>
        <w:jc w:val="right"/>
        <w:rPr>
          <w:rFonts w:eastAsia="Calibri"/>
          <w:color w:val="000000"/>
          <w:lang w:val="en-US" w:eastAsia="en-US"/>
        </w:rPr>
      </w:pPr>
    </w:p>
    <w:p w:rsidR="000B3D3A" w:rsidRDefault="000B3D3A" w:rsidP="000B3D3A">
      <w:pPr>
        <w:spacing w:after="195" w:line="360" w:lineRule="auto"/>
        <w:ind w:left="4373" w:firstLine="667"/>
        <w:jc w:val="right"/>
        <w:rPr>
          <w:rFonts w:eastAsia="Calibri"/>
          <w:color w:val="000000"/>
          <w:lang w:val="en-US" w:eastAsia="en-US"/>
        </w:rPr>
      </w:pPr>
      <w:proofErr w:type="spellStart"/>
      <w:r>
        <w:rPr>
          <w:rFonts w:eastAsia="Calibri"/>
          <w:color w:val="000000"/>
          <w:lang w:val="en-US" w:eastAsia="en-US"/>
        </w:rPr>
        <w:t>Łódź</w:t>
      </w:r>
      <w:proofErr w:type="spellEnd"/>
      <w:r>
        <w:rPr>
          <w:rFonts w:eastAsia="Calibri"/>
          <w:color w:val="000000"/>
          <w:lang w:val="en-US" w:eastAsia="en-US"/>
        </w:rPr>
        <w:t>, dn.02.08.2019 r.</w:t>
      </w:r>
    </w:p>
    <w:p w:rsidR="000B3D3A" w:rsidRDefault="000B3D3A" w:rsidP="000B3D3A">
      <w:pPr>
        <w:keepNext/>
        <w:keepLines/>
        <w:spacing w:line="360" w:lineRule="auto"/>
        <w:ind w:right="29"/>
        <w:jc w:val="right"/>
        <w:outlineLvl w:val="0"/>
        <w:rPr>
          <w:rFonts w:eastAsia="Calibri"/>
          <w:color w:val="000000"/>
        </w:rPr>
      </w:pPr>
    </w:p>
    <w:p w:rsidR="000B3D3A" w:rsidRDefault="000B3D3A" w:rsidP="000B3D3A">
      <w:pPr>
        <w:keepNext/>
        <w:keepLines/>
        <w:spacing w:line="360" w:lineRule="auto"/>
        <w:ind w:right="29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PN/03A/LAB/2019/</w:t>
      </w:r>
    </w:p>
    <w:p w:rsidR="000B3D3A" w:rsidRDefault="000B3D3A" w:rsidP="000B3D3A">
      <w:pPr>
        <w:keepNext/>
        <w:keepLines/>
        <w:spacing w:line="360" w:lineRule="auto"/>
        <w:ind w:right="29"/>
        <w:jc w:val="right"/>
        <w:outlineLvl w:val="0"/>
        <w:rPr>
          <w:rFonts w:eastAsia="Calibri"/>
          <w:color w:val="000000"/>
        </w:rPr>
      </w:pPr>
    </w:p>
    <w:p w:rsidR="000B3D3A" w:rsidRDefault="000B3D3A" w:rsidP="000B3D3A">
      <w:pPr>
        <w:keepNext/>
        <w:keepLines/>
        <w:spacing w:line="360" w:lineRule="auto"/>
        <w:ind w:left="6237" w:right="29"/>
        <w:jc w:val="both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Wykonawcy</w:t>
      </w:r>
    </w:p>
    <w:p w:rsidR="000B3D3A" w:rsidRDefault="000B3D3A" w:rsidP="000B3D3A">
      <w:pPr>
        <w:spacing w:after="4" w:line="360" w:lineRule="auto"/>
        <w:ind w:right="29"/>
        <w:jc w:val="both"/>
        <w:rPr>
          <w:rFonts w:eastAsia="Calibri"/>
          <w:color w:val="000000"/>
        </w:rPr>
      </w:pPr>
    </w:p>
    <w:p w:rsidR="000B3D3A" w:rsidRDefault="000B3D3A" w:rsidP="000B3D3A">
      <w:pPr>
        <w:spacing w:after="4" w:line="360" w:lineRule="auto"/>
        <w:ind w:right="29"/>
        <w:jc w:val="both"/>
        <w:rPr>
          <w:rFonts w:eastAsia="Calibri"/>
          <w:color w:val="000000"/>
        </w:rPr>
      </w:pPr>
    </w:p>
    <w:p w:rsidR="000B3D3A" w:rsidRDefault="000B3D3A" w:rsidP="000B3D3A">
      <w:pPr>
        <w:keepNext/>
        <w:spacing w:before="240" w:after="60" w:line="360" w:lineRule="auto"/>
        <w:outlineLvl w:val="1"/>
        <w:rPr>
          <w:bCs/>
          <w:iCs/>
        </w:rPr>
      </w:pPr>
      <w:r>
        <w:rPr>
          <w:rFonts w:eastAsia="Calibri"/>
          <w:bCs/>
          <w:iCs/>
          <w:color w:val="000000"/>
        </w:rPr>
        <w:t>Przetarg: „</w:t>
      </w:r>
      <w:r>
        <w:rPr>
          <w:bCs/>
          <w:iCs/>
        </w:rPr>
        <w:t>Wyposażenie Laboratorium Narracji Wizualnych w specjalistyczny sprzęt VR – Dostawa kamer z akcesoriami”, nr sprawy: PN/03A/LAB/2019</w:t>
      </w:r>
    </w:p>
    <w:p w:rsidR="000B3D3A" w:rsidRDefault="000B3D3A" w:rsidP="000B3D3A">
      <w:pPr>
        <w:rPr>
          <w:rFonts w:eastAsia="Calibri"/>
          <w:color w:val="000000"/>
          <w:lang w:val="en-US" w:eastAsia="en-US"/>
        </w:rPr>
      </w:pPr>
    </w:p>
    <w:p w:rsidR="000B3D3A" w:rsidRDefault="000B3D3A" w:rsidP="000B3D3A">
      <w:pPr>
        <w:spacing w:line="360" w:lineRule="auto"/>
        <w:jc w:val="both"/>
      </w:pPr>
      <w:r>
        <w:t xml:space="preserve">Na podstawie art. 38 ust. 4 ustawy z dnia 29 stycznia 2004 r. Prawo zamówień publicznych (Dz. U. </w:t>
      </w:r>
      <w:r>
        <w:br/>
        <w:t xml:space="preserve">z 2018 r. poz. 1986 </w:t>
      </w:r>
      <w:proofErr w:type="spellStart"/>
      <w:r>
        <w:t>t.j</w:t>
      </w:r>
      <w:proofErr w:type="spellEnd"/>
      <w:r>
        <w:t>.) Zamawiający informuje, że w dniu 2 sierpnia 2019 r. dokonuje modyfikacji treści SIWZ (zał.  nr 1 – OPZ), w następujących punktach:</w:t>
      </w:r>
    </w:p>
    <w:p w:rsidR="000B3D3A" w:rsidRDefault="000B3D3A" w:rsidP="000B3D3A">
      <w:pPr>
        <w:rPr>
          <w:rFonts w:eastAsia="Calibri"/>
          <w:color w:val="000000"/>
          <w:lang w:val="en-US" w:eastAsia="en-US"/>
        </w:rPr>
      </w:pPr>
    </w:p>
    <w:p w:rsidR="000B3D3A" w:rsidRDefault="000B3D3A" w:rsidP="000B3D3A">
      <w:pPr>
        <w:rPr>
          <w:rFonts w:eastAsia="Calibri"/>
          <w:b/>
          <w:color w:val="000000"/>
          <w:lang w:val="en-US" w:eastAsia="en-US"/>
        </w:rPr>
      </w:pPr>
      <w:proofErr w:type="spellStart"/>
      <w:r>
        <w:rPr>
          <w:rFonts w:eastAsia="Calibri"/>
          <w:b/>
          <w:color w:val="000000"/>
          <w:lang w:val="en-US" w:eastAsia="en-US"/>
        </w:rPr>
        <w:t>Pozycja</w:t>
      </w:r>
      <w:proofErr w:type="spellEnd"/>
      <w:r>
        <w:rPr>
          <w:rFonts w:eastAsia="Calibri"/>
          <w:b/>
          <w:color w:val="000000"/>
          <w:lang w:val="en-US" w:eastAsia="en-US"/>
        </w:rPr>
        <w:t xml:space="preserve"> 1 </w:t>
      </w:r>
      <w:proofErr w:type="spellStart"/>
      <w:r>
        <w:rPr>
          <w:rFonts w:eastAsia="Calibri"/>
          <w:b/>
          <w:color w:val="000000"/>
          <w:lang w:val="en-US" w:eastAsia="en-US"/>
        </w:rPr>
        <w:t>otrz</w:t>
      </w:r>
      <w:bookmarkStart w:id="0" w:name="_GoBack"/>
      <w:bookmarkEnd w:id="0"/>
      <w:r>
        <w:rPr>
          <w:rFonts w:eastAsia="Calibri"/>
          <w:b/>
          <w:color w:val="000000"/>
          <w:lang w:val="en-US" w:eastAsia="en-US"/>
        </w:rPr>
        <w:t>ymuje</w:t>
      </w:r>
      <w:proofErr w:type="spellEnd"/>
      <w:r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>
        <w:rPr>
          <w:rFonts w:eastAsia="Calibri"/>
          <w:b/>
          <w:color w:val="000000"/>
          <w:lang w:val="en-US" w:eastAsia="en-US"/>
        </w:rPr>
        <w:t>brzmienie</w:t>
      </w:r>
      <w:proofErr w:type="spellEnd"/>
      <w:r>
        <w:rPr>
          <w:rFonts w:eastAsia="Calibri"/>
          <w:b/>
          <w:color w:val="000000"/>
          <w:lang w:val="en-US" w:eastAsia="en-US"/>
        </w:rPr>
        <w:t>:</w:t>
      </w:r>
    </w:p>
    <w:p w:rsidR="000B3D3A" w:rsidRDefault="000B3D3A" w:rsidP="000B3D3A"/>
    <w:tbl>
      <w:tblPr>
        <w:tblStyle w:val="Tabela-Siatka2"/>
        <w:tblW w:w="10207" w:type="dxa"/>
        <w:tblInd w:w="-176" w:type="dxa"/>
        <w:tblLook w:val="04A0"/>
      </w:tblPr>
      <w:tblGrid>
        <w:gridCol w:w="564"/>
        <w:gridCol w:w="2980"/>
        <w:gridCol w:w="5546"/>
        <w:gridCol w:w="1117"/>
      </w:tblGrid>
      <w:tr w:rsidR="000B3D3A" w:rsidTr="000B3D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Opis techniczny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</w:tr>
      <w:tr w:rsidR="000B3D3A" w:rsidTr="000B3D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A" w:rsidRDefault="000B3D3A">
            <w:r>
              <w:t>Kamera sferyczna 360° 3D umożliwiająca profesjonalną realizację doświadczeń VR w czasie rzeczywistym</w:t>
            </w:r>
          </w:p>
          <w:p w:rsidR="000B3D3A" w:rsidRDefault="000B3D3A"/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 w:rsidP="00495167">
            <w:r>
              <w:t xml:space="preserve">"― Nie mniej niż 6 matryc ― Nie mniej niż 6 obiektywów ― Rozdzielczość: nie mniej niż 8K x 8K przy rejestracji obrazu stereoskopowego ― możliwość przeprowadzania </w:t>
            </w:r>
            <w:proofErr w:type="spellStart"/>
            <w:r>
              <w:t>streamingu</w:t>
            </w:r>
            <w:proofErr w:type="spellEnd"/>
            <w:r>
              <w:t xml:space="preserve"> video ― Zdalny monitoring na żywo o zasięgu nie mniejszym niż 50m. ― Mechaniczna st</w:t>
            </w:r>
            <w:r w:rsidR="00495167">
              <w:t xml:space="preserve">abilizacja obrazu </w:t>
            </w:r>
            <w:r w:rsidR="00495167">
              <w:br/>
              <w:t xml:space="preserve">i żyroskop </w:t>
            </w:r>
            <w:r>
              <w:t>― zapewnienie serwisu gwarancyjnego i pogwarancyjnego na terenie Polski 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3A" w:rsidRDefault="000B3D3A">
            <w:r>
              <w:t>1</w:t>
            </w:r>
          </w:p>
        </w:tc>
      </w:tr>
    </w:tbl>
    <w:p w:rsidR="000B3D3A" w:rsidRDefault="000B3D3A" w:rsidP="000B3D3A"/>
    <w:p w:rsidR="000B3D3A" w:rsidRDefault="000B3D3A" w:rsidP="000B3D3A"/>
    <w:p w:rsidR="000B3D3A" w:rsidRDefault="000B3D3A" w:rsidP="000B3D3A">
      <w:pPr>
        <w:rPr>
          <w:b/>
        </w:rPr>
      </w:pPr>
      <w:r>
        <w:rPr>
          <w:b/>
        </w:rPr>
        <w:t>Pozycja 5 otrzymuje brzmienie:</w:t>
      </w:r>
    </w:p>
    <w:p w:rsidR="000B3D3A" w:rsidRDefault="000B3D3A" w:rsidP="000B3D3A"/>
    <w:tbl>
      <w:tblPr>
        <w:tblStyle w:val="Tabela-Siatka2"/>
        <w:tblW w:w="10238" w:type="dxa"/>
        <w:tblInd w:w="-176" w:type="dxa"/>
        <w:tblLook w:val="04A0"/>
      </w:tblPr>
      <w:tblGrid>
        <w:gridCol w:w="568"/>
        <w:gridCol w:w="3094"/>
        <w:gridCol w:w="5411"/>
        <w:gridCol w:w="1165"/>
      </w:tblGrid>
      <w:tr w:rsidR="000B3D3A" w:rsidTr="000B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Opis techniczny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</w:tr>
      <w:tr w:rsidR="000B3D3A" w:rsidTr="000B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A" w:rsidRDefault="000B3D3A">
            <w:r>
              <w:br/>
              <w:t>Podgląd na plan</w:t>
            </w:r>
          </w:p>
          <w:p w:rsidR="000B3D3A" w:rsidRDefault="000B3D3A"/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jc w:val="both"/>
            </w:pPr>
            <w:r>
              <w:t xml:space="preserve">Profesjonalny monitor podglądowy o przekątnej ekranu min. 20" i rozdzielczości natywnej 4K, wyposażony </w:t>
            </w:r>
            <w:r>
              <w:br/>
              <w:t xml:space="preserve">w wejścia HDMI oraz 3G – SDI, w obudowie typu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r>
              <w:br/>
              <w:t>w celu łatwego i bezpiecznego transportu. min. kontrast 1000:1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3A" w:rsidRDefault="000B3D3A">
            <w:r>
              <w:t>1</w:t>
            </w:r>
          </w:p>
        </w:tc>
      </w:tr>
    </w:tbl>
    <w:p w:rsidR="000B3D3A" w:rsidRDefault="000B3D3A" w:rsidP="000B3D3A"/>
    <w:p w:rsidR="000B3D3A" w:rsidRDefault="000B3D3A" w:rsidP="000B3D3A"/>
    <w:p w:rsidR="000B3D3A" w:rsidRDefault="000B3D3A" w:rsidP="000B3D3A">
      <w:pPr>
        <w:rPr>
          <w:b/>
        </w:rPr>
      </w:pPr>
    </w:p>
    <w:p w:rsidR="000B3D3A" w:rsidRDefault="000B3D3A" w:rsidP="000B3D3A">
      <w:pPr>
        <w:rPr>
          <w:b/>
        </w:rPr>
      </w:pPr>
    </w:p>
    <w:p w:rsidR="000B3D3A" w:rsidRDefault="000B3D3A" w:rsidP="000B3D3A">
      <w:pPr>
        <w:rPr>
          <w:b/>
        </w:rPr>
      </w:pPr>
    </w:p>
    <w:p w:rsidR="000B3D3A" w:rsidRDefault="000B3D3A" w:rsidP="000B3D3A">
      <w:pPr>
        <w:rPr>
          <w:b/>
        </w:rPr>
      </w:pPr>
    </w:p>
    <w:p w:rsidR="000B3D3A" w:rsidRDefault="000B3D3A" w:rsidP="000B3D3A">
      <w:pPr>
        <w:rPr>
          <w:b/>
        </w:rPr>
      </w:pPr>
      <w:r>
        <w:rPr>
          <w:b/>
        </w:rPr>
        <w:lastRenderedPageBreak/>
        <w:t>Pozycja 6 otrzymuje brzmienie:</w:t>
      </w:r>
    </w:p>
    <w:p w:rsidR="000B3D3A" w:rsidRDefault="000B3D3A" w:rsidP="000B3D3A"/>
    <w:tbl>
      <w:tblPr>
        <w:tblStyle w:val="Tabela-Siatka2"/>
        <w:tblW w:w="10238" w:type="dxa"/>
        <w:tblInd w:w="-176" w:type="dxa"/>
        <w:tblLook w:val="04A0"/>
      </w:tblPr>
      <w:tblGrid>
        <w:gridCol w:w="568"/>
        <w:gridCol w:w="3094"/>
        <w:gridCol w:w="5836"/>
        <w:gridCol w:w="740"/>
      </w:tblGrid>
      <w:tr w:rsidR="000B3D3A" w:rsidTr="000B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Opis techniczny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</w:tr>
      <w:tr w:rsidR="000B3D3A" w:rsidTr="00495167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A" w:rsidRDefault="000B3D3A"/>
          <w:p w:rsidR="000B3D3A" w:rsidRDefault="000B3D3A">
            <w:r>
              <w:t>Walizki z wypełnieniem piankowym do transportowania sprzętu VR</w:t>
            </w:r>
          </w:p>
          <w:p w:rsidR="000B3D3A" w:rsidRDefault="000B3D3A"/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3A" w:rsidRDefault="000B3D3A">
            <w:r>
              <w:t xml:space="preserve">Walizki z wypełnieniem piankowym do transportowania sprzętu VR: </w:t>
            </w:r>
            <w:r>
              <w:br/>
              <w:t>- dwie walizki o wymiarach nie mniejszych niż 60 x 50 x 40 cm - Trzy walizki o wymiarach nie mniejszych niż 40 x 30 x 14 cm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3A" w:rsidRDefault="000B3D3A">
            <w:r>
              <w:t>5</w:t>
            </w:r>
          </w:p>
        </w:tc>
      </w:tr>
    </w:tbl>
    <w:p w:rsidR="000B3D3A" w:rsidRDefault="000B3D3A" w:rsidP="000B3D3A"/>
    <w:p w:rsidR="000B3D3A" w:rsidRDefault="000B3D3A" w:rsidP="000B3D3A"/>
    <w:p w:rsidR="000B3D3A" w:rsidRDefault="000B3D3A" w:rsidP="000B3D3A">
      <w:r>
        <w:t>Pozostałe zapisy SIWZ pozostają bez zmian.</w:t>
      </w:r>
    </w:p>
    <w:p w:rsidR="00C01B01" w:rsidRPr="000B3D3A" w:rsidRDefault="00C01B01" w:rsidP="000B3D3A"/>
    <w:sectPr w:rsidR="00C01B01" w:rsidRPr="000B3D3A" w:rsidSect="003028DD">
      <w:headerReference w:type="default" r:id="rId8"/>
      <w:footerReference w:type="default" r:id="rId9"/>
      <w:pgSz w:w="11905" w:h="16837"/>
      <w:pgMar w:top="1134" w:right="848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54" w:rsidRDefault="00CC5F54" w:rsidP="007F0C45">
      <w:r>
        <w:separator/>
      </w:r>
    </w:p>
  </w:endnote>
  <w:endnote w:type="continuationSeparator" w:id="1">
    <w:p w:rsidR="00CC5F54" w:rsidRDefault="00CC5F54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CF" w:rsidRDefault="00840DDC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C653CF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9516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C653CF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C653CF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9516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653CF" w:rsidRPr="00CA67FF" w:rsidRDefault="00C653CF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54" w:rsidRDefault="00CC5F54" w:rsidP="007F0C45">
      <w:r>
        <w:separator/>
      </w:r>
    </w:p>
  </w:footnote>
  <w:footnote w:type="continuationSeparator" w:id="1">
    <w:p w:rsidR="00CC5F54" w:rsidRDefault="00CC5F54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CF" w:rsidRDefault="00C653CF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54" name="Obraz 54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7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2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5"/>
  </w:num>
  <w:num w:numId="4">
    <w:abstractNumId w:val="56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9"/>
  </w:num>
  <w:num w:numId="11">
    <w:abstractNumId w:val="62"/>
  </w:num>
  <w:num w:numId="12">
    <w:abstractNumId w:val="50"/>
  </w:num>
  <w:num w:numId="13">
    <w:abstractNumId w:val="29"/>
  </w:num>
  <w:num w:numId="14">
    <w:abstractNumId w:val="37"/>
  </w:num>
  <w:num w:numId="15">
    <w:abstractNumId w:val="64"/>
  </w:num>
  <w:num w:numId="16">
    <w:abstractNumId w:val="39"/>
  </w:num>
  <w:num w:numId="17">
    <w:abstractNumId w:val="30"/>
  </w:num>
  <w:num w:numId="18">
    <w:abstractNumId w:val="57"/>
  </w:num>
  <w:num w:numId="19">
    <w:abstractNumId w:val="43"/>
  </w:num>
  <w:num w:numId="20">
    <w:abstractNumId w:val="42"/>
  </w:num>
  <w:num w:numId="21">
    <w:abstractNumId w:val="26"/>
  </w:num>
  <w:num w:numId="22">
    <w:abstractNumId w:val="54"/>
  </w:num>
  <w:num w:numId="23">
    <w:abstractNumId w:val="55"/>
  </w:num>
  <w:num w:numId="24">
    <w:abstractNumId w:val="47"/>
  </w:num>
  <w:num w:numId="25">
    <w:abstractNumId w:val="44"/>
  </w:num>
  <w:num w:numId="26">
    <w:abstractNumId w:val="38"/>
  </w:num>
  <w:num w:numId="27">
    <w:abstractNumId w:val="27"/>
  </w:num>
  <w:num w:numId="28">
    <w:abstractNumId w:val="34"/>
  </w:num>
  <w:num w:numId="29">
    <w:abstractNumId w:val="63"/>
  </w:num>
  <w:num w:numId="30">
    <w:abstractNumId w:val="46"/>
  </w:num>
  <w:num w:numId="31">
    <w:abstractNumId w:val="53"/>
  </w:num>
  <w:num w:numId="32">
    <w:abstractNumId w:val="66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45"/>
  </w:num>
  <w:num w:numId="36">
    <w:abstractNumId w:val="51"/>
  </w:num>
  <w:num w:numId="37">
    <w:abstractNumId w:val="24"/>
  </w:num>
  <w:num w:numId="38">
    <w:abstractNumId w:val="40"/>
  </w:num>
  <w:num w:numId="39">
    <w:abstractNumId w:val="41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0CD2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0CF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A66DD"/>
    <w:rsid w:val="000B0FFB"/>
    <w:rsid w:val="000B3CA3"/>
    <w:rsid w:val="000B3D3A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0CEA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12A6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F51"/>
    <w:rsid w:val="002859D1"/>
    <w:rsid w:val="0029031C"/>
    <w:rsid w:val="0029193B"/>
    <w:rsid w:val="002942A1"/>
    <w:rsid w:val="00295C5C"/>
    <w:rsid w:val="00297727"/>
    <w:rsid w:val="002A4A21"/>
    <w:rsid w:val="002A635E"/>
    <w:rsid w:val="002B3B9D"/>
    <w:rsid w:val="002B4282"/>
    <w:rsid w:val="002B615B"/>
    <w:rsid w:val="002C1501"/>
    <w:rsid w:val="002C2F7D"/>
    <w:rsid w:val="002C4BDE"/>
    <w:rsid w:val="002C554B"/>
    <w:rsid w:val="002C6739"/>
    <w:rsid w:val="002C6B37"/>
    <w:rsid w:val="002D4F1E"/>
    <w:rsid w:val="002D5E6E"/>
    <w:rsid w:val="002D7890"/>
    <w:rsid w:val="002E1665"/>
    <w:rsid w:val="002E22D1"/>
    <w:rsid w:val="002E3813"/>
    <w:rsid w:val="002E4731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6B36"/>
    <w:rsid w:val="003370C1"/>
    <w:rsid w:val="00351338"/>
    <w:rsid w:val="003550BC"/>
    <w:rsid w:val="00365096"/>
    <w:rsid w:val="00365831"/>
    <w:rsid w:val="00367F46"/>
    <w:rsid w:val="00375505"/>
    <w:rsid w:val="003836D0"/>
    <w:rsid w:val="003842B2"/>
    <w:rsid w:val="00385EF3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292E"/>
    <w:rsid w:val="003D6A0F"/>
    <w:rsid w:val="003E0C42"/>
    <w:rsid w:val="003E0C96"/>
    <w:rsid w:val="003E7460"/>
    <w:rsid w:val="003E7783"/>
    <w:rsid w:val="003F6F2C"/>
    <w:rsid w:val="003F7808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0F9A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95167"/>
    <w:rsid w:val="004A0C5F"/>
    <w:rsid w:val="004A7029"/>
    <w:rsid w:val="004C4917"/>
    <w:rsid w:val="004D0E6F"/>
    <w:rsid w:val="004D1460"/>
    <w:rsid w:val="004D7089"/>
    <w:rsid w:val="004F5DEA"/>
    <w:rsid w:val="005033E8"/>
    <w:rsid w:val="0050603E"/>
    <w:rsid w:val="005124CA"/>
    <w:rsid w:val="0051717C"/>
    <w:rsid w:val="00520D19"/>
    <w:rsid w:val="00522299"/>
    <w:rsid w:val="00525A7F"/>
    <w:rsid w:val="00527783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85D24"/>
    <w:rsid w:val="00590CD1"/>
    <w:rsid w:val="00593B38"/>
    <w:rsid w:val="00594267"/>
    <w:rsid w:val="0059520F"/>
    <w:rsid w:val="00595DF8"/>
    <w:rsid w:val="00597E3F"/>
    <w:rsid w:val="005A2059"/>
    <w:rsid w:val="005A53FF"/>
    <w:rsid w:val="005A6D52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80D01"/>
    <w:rsid w:val="0068422B"/>
    <w:rsid w:val="006871A6"/>
    <w:rsid w:val="006901A1"/>
    <w:rsid w:val="00691AF0"/>
    <w:rsid w:val="00691B16"/>
    <w:rsid w:val="00693ABC"/>
    <w:rsid w:val="006B4162"/>
    <w:rsid w:val="006B6582"/>
    <w:rsid w:val="006C015D"/>
    <w:rsid w:val="006C0E99"/>
    <w:rsid w:val="006C2129"/>
    <w:rsid w:val="006C21A9"/>
    <w:rsid w:val="006C2E8F"/>
    <w:rsid w:val="006D56B7"/>
    <w:rsid w:val="006E2580"/>
    <w:rsid w:val="006E5B56"/>
    <w:rsid w:val="006E7129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A9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9391A"/>
    <w:rsid w:val="00793D08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34B38"/>
    <w:rsid w:val="00840DDC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3396"/>
    <w:rsid w:val="008B4322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2125"/>
    <w:rsid w:val="00907DF2"/>
    <w:rsid w:val="0091762D"/>
    <w:rsid w:val="0092101D"/>
    <w:rsid w:val="009226BC"/>
    <w:rsid w:val="009229FB"/>
    <w:rsid w:val="009230F9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309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47EB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383B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241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8331C"/>
    <w:rsid w:val="00B9083D"/>
    <w:rsid w:val="00B91B8F"/>
    <w:rsid w:val="00B952BA"/>
    <w:rsid w:val="00B95BC5"/>
    <w:rsid w:val="00B9783B"/>
    <w:rsid w:val="00BA2684"/>
    <w:rsid w:val="00BA6534"/>
    <w:rsid w:val="00BB0325"/>
    <w:rsid w:val="00BB1E20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0E69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47E6A"/>
    <w:rsid w:val="00C504CE"/>
    <w:rsid w:val="00C56B5C"/>
    <w:rsid w:val="00C6335D"/>
    <w:rsid w:val="00C64C47"/>
    <w:rsid w:val="00C653CF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C5F54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B7955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0BCD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43CF"/>
    <w:rsid w:val="00F470B0"/>
    <w:rsid w:val="00F51801"/>
    <w:rsid w:val="00F5308E"/>
    <w:rsid w:val="00F543D0"/>
    <w:rsid w:val="00F57F0D"/>
    <w:rsid w:val="00F60496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24BF"/>
    <w:rsid w:val="00FD2831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12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A751-93CA-4872-B6B2-D03EFB56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1727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13</cp:revision>
  <cp:lastPrinted>2019-08-02T09:25:00Z</cp:lastPrinted>
  <dcterms:created xsi:type="dcterms:W3CDTF">2019-07-30T09:58:00Z</dcterms:created>
  <dcterms:modified xsi:type="dcterms:W3CDTF">2019-08-02T09:25:00Z</dcterms:modified>
</cp:coreProperties>
</file>